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5E4" w:rsidRPr="00B62B0B" w:rsidRDefault="00ED35E4" w:rsidP="00ED35E4">
      <w:pPr>
        <w:jc w:val="center"/>
        <w:rPr>
          <w:rFonts w:ascii="Baguet Script" w:eastAsia="Baguet Script" w:hAnsi="Baguet Script" w:cs="Baguet Script"/>
          <w:color w:val="5B9BD5" w:themeColor="accent1"/>
          <w:sz w:val="32"/>
          <w:szCs w:val="32"/>
        </w:rPr>
      </w:pPr>
      <w:bookmarkStart w:id="0" w:name="_GoBack"/>
      <w:r w:rsidRPr="6D1089D9">
        <w:rPr>
          <w:rFonts w:ascii="Baguet Script" w:eastAsia="Baguet Script" w:hAnsi="Baguet Script" w:cs="Baguet Script"/>
          <w:color w:val="4471C4"/>
          <w:sz w:val="32"/>
          <w:szCs w:val="32"/>
        </w:rPr>
        <w:t xml:space="preserve">Skaitmeninis mikroskopas </w:t>
      </w:r>
      <w:r>
        <w:rPr>
          <w:rFonts w:ascii="Baguet Script" w:eastAsia="Baguet Script" w:hAnsi="Baguet Script" w:cs="Baguet Script"/>
          <w:color w:val="4471C4"/>
          <w:sz w:val="32"/>
          <w:szCs w:val="32"/>
        </w:rPr>
        <w:t>„</w:t>
      </w:r>
      <w:proofErr w:type="spellStart"/>
      <w:r w:rsidRPr="6D1089D9">
        <w:rPr>
          <w:rFonts w:ascii="Baguet Script" w:eastAsia="Baguet Script" w:hAnsi="Baguet Script" w:cs="Baguet Script"/>
          <w:color w:val="4471C4"/>
          <w:sz w:val="32"/>
          <w:szCs w:val="32"/>
        </w:rPr>
        <w:t>Discovery</w:t>
      </w:r>
      <w:proofErr w:type="spellEnd"/>
      <w:r w:rsidRPr="6D1089D9">
        <w:rPr>
          <w:rFonts w:ascii="Baguet Script" w:eastAsia="Baguet Script" w:hAnsi="Baguet Script" w:cs="Baguet Script"/>
          <w:color w:val="4471C4"/>
          <w:sz w:val="32"/>
          <w:szCs w:val="32"/>
        </w:rPr>
        <w:t xml:space="preserve"> </w:t>
      </w:r>
      <w:proofErr w:type="spellStart"/>
      <w:r w:rsidRPr="6D1089D9">
        <w:rPr>
          <w:rFonts w:ascii="Baguet Script" w:eastAsia="Baguet Script" w:hAnsi="Baguet Script" w:cs="Baguet Script"/>
          <w:color w:val="4471C4"/>
          <w:sz w:val="32"/>
          <w:szCs w:val="32"/>
        </w:rPr>
        <w:t>Artisan</w:t>
      </w:r>
      <w:proofErr w:type="spellEnd"/>
      <w:r w:rsidRPr="6D1089D9">
        <w:rPr>
          <w:rFonts w:ascii="Baguet Script" w:eastAsia="Baguet Script" w:hAnsi="Baguet Script" w:cs="Baguet Script"/>
          <w:color w:val="4471C4"/>
          <w:sz w:val="32"/>
          <w:szCs w:val="32"/>
        </w:rPr>
        <w:t xml:space="preserve"> 512</w:t>
      </w:r>
      <w:r>
        <w:rPr>
          <w:rFonts w:ascii="Baguet Script" w:eastAsia="Baguet Script" w:hAnsi="Baguet Script" w:cs="Baguet Script"/>
          <w:color w:val="4471C4"/>
          <w:sz w:val="32"/>
          <w:szCs w:val="32"/>
        </w:rPr>
        <w:t>“</w:t>
      </w:r>
    </w:p>
    <w:bookmarkEnd w:id="0"/>
    <w:p w:rsidR="00ED35E4" w:rsidRDefault="00ED35E4" w:rsidP="00ED35E4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D1089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Komplektaciją sudaro:</w:t>
      </w:r>
    </w:p>
    <w:p w:rsidR="00ED35E4" w:rsidRDefault="00ED35E4" w:rsidP="00ED35E4">
      <w:pPr>
        <w:pStyle w:val="Sraopastraipa"/>
        <w:numPr>
          <w:ilvl w:val="0"/>
          <w:numId w:val="3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D1089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Mikroskopas</w:t>
      </w:r>
    </w:p>
    <w:p w:rsidR="00ED35E4" w:rsidRDefault="00ED35E4" w:rsidP="00ED35E4">
      <w:pPr>
        <w:pStyle w:val="Sraopastraipa"/>
        <w:numPr>
          <w:ilvl w:val="0"/>
          <w:numId w:val="3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D1089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Adapteris (100–240 V, 50/60 Hz)</w:t>
      </w:r>
    </w:p>
    <w:p w:rsidR="00ED35E4" w:rsidRDefault="00ED35E4" w:rsidP="00ED35E4">
      <w:pPr>
        <w:pStyle w:val="Sraopastraipa"/>
        <w:numPr>
          <w:ilvl w:val="0"/>
          <w:numId w:val="3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D1089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USB kabelis</w:t>
      </w:r>
    </w:p>
    <w:p w:rsidR="00ED35E4" w:rsidRDefault="00ED35E4" w:rsidP="00ED35E4">
      <w:pPr>
        <w:pStyle w:val="Sraopastraipa"/>
        <w:numPr>
          <w:ilvl w:val="0"/>
          <w:numId w:val="3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D1089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 kabelis</w:t>
      </w:r>
    </w:p>
    <w:p w:rsidR="00ED35E4" w:rsidRDefault="00ED35E4" w:rsidP="00ED35E4">
      <w:pPr>
        <w:pStyle w:val="Sraopastraipa"/>
        <w:numPr>
          <w:ilvl w:val="0"/>
          <w:numId w:val="3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D1089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Kalibravimo skalė</w:t>
      </w:r>
    </w:p>
    <w:p w:rsidR="00ED35E4" w:rsidRDefault="00ED35E4" w:rsidP="00ED35E4">
      <w:pPr>
        <w:pStyle w:val="Sraopastraipa"/>
        <w:numPr>
          <w:ilvl w:val="0"/>
          <w:numId w:val="3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D1089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Programinės įrangos CD</w:t>
      </w:r>
    </w:p>
    <w:p w:rsidR="00ED35E4" w:rsidRDefault="00ED35E4" w:rsidP="00ED35E4">
      <w:pPr>
        <w:pStyle w:val="Sraopastraipa"/>
        <w:numPr>
          <w:ilvl w:val="0"/>
          <w:numId w:val="3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Naudojimo instrukcija</w:t>
      </w:r>
    </w:p>
    <w:p w:rsidR="00ED35E4" w:rsidRDefault="00ED35E4" w:rsidP="00ED35E4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D35E4" w:rsidRPr="00F96F24" w:rsidRDefault="00ED35E4" w:rsidP="00ED35E4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96F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Kad programa veiktų tinkamai, paleiskite įdiegtą programą tik tada, kai jūsų mikroskopas yra prijungtas prie kompiuterio ir paruoštas stebėti.</w:t>
      </w:r>
    </w:p>
    <w:p w:rsidR="00ED35E4" w:rsidRPr="00F96F24" w:rsidRDefault="00ED35E4" w:rsidP="00ED35E4">
      <w:pPr>
        <w:jc w:val="both"/>
        <w:rPr>
          <w:rFonts w:ascii="Times New Roman" w:eastAsia="Book Antiqua" w:hAnsi="Times New Roman" w:cs="Times New Roman"/>
          <w:color w:val="000000" w:themeColor="text1"/>
          <w:sz w:val="24"/>
          <w:szCs w:val="24"/>
        </w:rPr>
      </w:pPr>
      <w:r w:rsidRPr="00F96F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Įspėjimas</w:t>
      </w:r>
      <w:r w:rsidRPr="00F96F24">
        <w:rPr>
          <w:rFonts w:ascii="Times New Roman" w:eastAsia="Book Antiqua" w:hAnsi="Times New Roman" w:cs="Times New Roman"/>
          <w:color w:val="000000" w:themeColor="text1"/>
          <w:sz w:val="24"/>
          <w:szCs w:val="24"/>
        </w:rPr>
        <w:t xml:space="preserve">! Niekada nenaudokite mikroskopo žiūrėti tiesiai į saulę </w:t>
      </w:r>
      <w:r>
        <w:rPr>
          <w:rFonts w:ascii="Times New Roman" w:eastAsia="Book Antiqua" w:hAnsi="Times New Roman" w:cs="Times New Roman"/>
          <w:color w:val="000000" w:themeColor="text1"/>
          <w:sz w:val="24"/>
          <w:szCs w:val="24"/>
        </w:rPr>
        <w:t>–</w:t>
      </w:r>
      <w:r w:rsidRPr="00F96F24">
        <w:rPr>
          <w:rFonts w:ascii="Times New Roman" w:eastAsia="Book Antiqua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Book Antiqua" w:hAnsi="Times New Roman" w:cs="Times New Roman"/>
          <w:color w:val="000000" w:themeColor="text1"/>
          <w:sz w:val="24"/>
          <w:szCs w:val="24"/>
        </w:rPr>
        <w:t>galite pažeisti</w:t>
      </w:r>
      <w:r w:rsidRPr="00F96F24">
        <w:rPr>
          <w:rFonts w:ascii="Times New Roman" w:eastAsia="Book Antiqua" w:hAnsi="Times New Roman" w:cs="Times New Roman"/>
          <w:color w:val="000000" w:themeColor="text1"/>
          <w:sz w:val="24"/>
          <w:szCs w:val="24"/>
        </w:rPr>
        <w:t xml:space="preserve"> aki</w:t>
      </w:r>
      <w:r>
        <w:rPr>
          <w:rFonts w:ascii="Times New Roman" w:eastAsia="Book Antiqua" w:hAnsi="Times New Roman" w:cs="Times New Roman"/>
          <w:color w:val="000000" w:themeColor="text1"/>
          <w:sz w:val="24"/>
          <w:szCs w:val="24"/>
        </w:rPr>
        <w:t>s</w:t>
      </w:r>
      <w:r w:rsidRPr="00F96F24">
        <w:rPr>
          <w:rFonts w:ascii="Times New Roman" w:eastAsia="Book Antiqua" w:hAnsi="Times New Roman" w:cs="Times New Roman"/>
          <w:color w:val="000000" w:themeColor="text1"/>
          <w:sz w:val="24"/>
          <w:szCs w:val="24"/>
        </w:rPr>
        <w:t>.</w:t>
      </w:r>
    </w:p>
    <w:p w:rsidR="00ED35E4" w:rsidRPr="00F96F24" w:rsidRDefault="00ED35E4" w:rsidP="00ED35E4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96F24">
        <w:rPr>
          <w:rFonts w:ascii="Times New Roman" w:eastAsia="Book Antiqua" w:hAnsi="Times New Roman" w:cs="Times New Roman"/>
          <w:color w:val="000000" w:themeColor="text1"/>
          <w:sz w:val="24"/>
          <w:szCs w:val="24"/>
        </w:rPr>
        <w:tab/>
      </w:r>
      <w:r w:rsidRPr="00F96F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Mikroskopas tinka darbui su juvelyriniais dirbiniais, elektroninėmis plokštelėmis, monetomis, metalų pjūviais, taip pat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su </w:t>
      </w:r>
      <w:r w:rsidRPr="00F96F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mineralais ir biologiniais pavyzdžiais. Integruota kamera leidžia fotografuoti ir f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ilmuoti. Tai gali būti naudinga</w:t>
      </w:r>
      <w:r w:rsidRPr="00F96F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tvarkant</w:t>
      </w:r>
      <w:r w:rsidRPr="00F96F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skaitmeninius archyvus. Mikroskopą galima prijungti prie išorinio monitoriaus, televizoriaus ar kompiuterio. Komplekte yra visi reikalingi laidai. Prie mikroskopo pridedama programinė įranga, kuri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turi būti įdiegta kompiuteryje.</w:t>
      </w:r>
    </w:p>
    <w:p w:rsidR="00ED35E4" w:rsidRDefault="00ED35E4" w:rsidP="00ED35E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01F03B90" wp14:editId="7829B9EF">
            <wp:extent cx="4572000" cy="47625"/>
            <wp:effectExtent l="0" t="0" r="0" b="0"/>
            <wp:docPr id="323961872" name="Paveikslėlis 323961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5E4" w:rsidRDefault="00ED35E4" w:rsidP="00ED35E4">
      <w:pPr>
        <w:pStyle w:val="Sraopastraipa"/>
        <w:numPr>
          <w:ilvl w:val="0"/>
          <w:numId w:val="2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D1089D9">
        <w:rPr>
          <w:rFonts w:ascii="Times New Roman" w:eastAsia="Times New Roman" w:hAnsi="Times New Roman" w:cs="Times New Roman"/>
          <w:sz w:val="24"/>
          <w:szCs w:val="24"/>
        </w:rPr>
        <w:t>Prieš pradedant darbą mikroskopo akumuliatorius turi būti visiškai įkrautas. Įkiškite maitinimo laidą į mikroskopo korpuso maitinimo kabelio lizdą ir prijunkite jį prie maitinimo šaltinio.</w:t>
      </w:r>
      <w:r>
        <w:br/>
      </w:r>
    </w:p>
    <w:p w:rsidR="00ED35E4" w:rsidRDefault="00ED35E4" w:rsidP="00ED35E4">
      <w:pPr>
        <w:pStyle w:val="Sraopastraipa"/>
        <w:numPr>
          <w:ilvl w:val="0"/>
          <w:numId w:val="2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Perskaitykite naudojimo</w:t>
      </w:r>
      <w:r w:rsidRPr="6D108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instrukciją</w:t>
      </w:r>
      <w:r w:rsidRPr="6D1089D9">
        <w:rPr>
          <w:rFonts w:ascii="Times New Roman" w:eastAsia="Times New Roman" w:hAnsi="Times New Roman" w:cs="Times New Roman"/>
          <w:sz w:val="24"/>
          <w:szCs w:val="24"/>
        </w:rPr>
        <w:t xml:space="preserve"> ir vadovaudamiesi nurodymai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6D1089D9">
        <w:rPr>
          <w:rFonts w:ascii="Times New Roman" w:eastAsia="Times New Roman" w:hAnsi="Times New Roman" w:cs="Times New Roman"/>
          <w:sz w:val="24"/>
          <w:szCs w:val="24"/>
        </w:rPr>
        <w:t xml:space="preserve"> paruoškite mikroskopą, nustatykite reikiamus </w:t>
      </w:r>
      <w:r>
        <w:rPr>
          <w:rFonts w:ascii="Times New Roman" w:eastAsia="Times New Roman" w:hAnsi="Times New Roman" w:cs="Times New Roman"/>
          <w:sz w:val="24"/>
          <w:szCs w:val="24"/>
        </w:rPr>
        <w:t>parametrus</w:t>
      </w:r>
      <w:r w:rsidRPr="6D1089D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D35E4" w:rsidRDefault="00ED35E4" w:rsidP="00ED35E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35E4" w:rsidRDefault="00ED35E4" w:rsidP="00ED35E4">
      <w:pPr>
        <w:pStyle w:val="Sraopastraipa"/>
        <w:numPr>
          <w:ilvl w:val="0"/>
          <w:numId w:val="2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D1089D9">
        <w:rPr>
          <w:rFonts w:ascii="Times New Roman" w:eastAsia="Times New Roman" w:hAnsi="Times New Roman" w:cs="Times New Roman"/>
          <w:sz w:val="24"/>
          <w:szCs w:val="24"/>
        </w:rPr>
        <w:t xml:space="preserve">Daugiau informacijos internete: </w:t>
      </w:r>
    </w:p>
    <w:p w:rsidR="00ED35E4" w:rsidRDefault="00ED35E4" w:rsidP="00ED35E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D1089D9">
        <w:rPr>
          <w:rFonts w:ascii="Times New Roman" w:eastAsia="Times New Roman" w:hAnsi="Times New Roman" w:cs="Times New Roman"/>
          <w:sz w:val="24"/>
          <w:szCs w:val="24"/>
        </w:rPr>
        <w:t>Naudojimosi vadovas:</w:t>
      </w:r>
    </w:p>
    <w:p w:rsidR="00ED35E4" w:rsidRDefault="00ED35E4" w:rsidP="00ED35E4">
      <w:pPr>
        <w:pStyle w:val="Sraopastraipa"/>
        <w:numPr>
          <w:ilvl w:val="0"/>
          <w:numId w:val="1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6" w:anchor="axzz88ZGwofPz?utm_content=cmp-true">
        <w:r w:rsidRPr="6D1089D9">
          <w:rPr>
            <w:rStyle w:val="Hipersaitas"/>
            <w:rFonts w:ascii="Times New Roman" w:eastAsia="Times New Roman" w:hAnsi="Times New Roman" w:cs="Times New Roman"/>
            <w:sz w:val="24"/>
            <w:szCs w:val="24"/>
          </w:rPr>
          <w:t>https://manuals.plus/levenhuk/discovery-artisan-512-digital-microscope-manual#axzz88ZGwofPz?utm_content=cmp-true</w:t>
        </w:r>
      </w:hyperlink>
      <w:r w:rsidRPr="6D1089D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D35E4" w:rsidRDefault="00ED35E4" w:rsidP="00ED35E4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D1089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Apžvalga:</w:t>
      </w:r>
    </w:p>
    <w:p w:rsidR="00ED35E4" w:rsidRPr="00B62B0B" w:rsidRDefault="00ED35E4" w:rsidP="00ED35E4">
      <w:pPr>
        <w:pStyle w:val="Sraopastraipa"/>
        <w:numPr>
          <w:ilvl w:val="0"/>
          <w:numId w:val="1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7">
        <w:r w:rsidRPr="6D1089D9">
          <w:rPr>
            <w:rStyle w:val="Hipersaitas"/>
            <w:rFonts w:ascii="Times New Roman" w:eastAsia="Times New Roman" w:hAnsi="Times New Roman" w:cs="Times New Roman"/>
            <w:sz w:val="24"/>
            <w:szCs w:val="24"/>
          </w:rPr>
          <w:t>https://www.youtube.com/watch?v=wWCG-6uELCo</w:t>
        </w:r>
      </w:hyperlink>
    </w:p>
    <w:p w:rsidR="00ED35E4" w:rsidRDefault="00ED35E4" w:rsidP="00ED35E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73CEEF9F" wp14:editId="64CBA9F6">
            <wp:extent cx="4572000" cy="47625"/>
            <wp:effectExtent l="0" t="0" r="0" b="0"/>
            <wp:docPr id="994360576" name="Paveikslėlis 994360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5E4" w:rsidRDefault="00ED35E4" w:rsidP="00ED35E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</w:pPr>
    </w:p>
    <w:p w:rsidR="00ED35E4" w:rsidRDefault="00ED35E4" w:rsidP="00ED35E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</w:pPr>
      <w:r w:rsidRPr="6D1089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>Prašome informuoti bibliotekos darbuotojus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>,</w:t>
      </w:r>
      <w:r w:rsidRPr="6D1089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 xml:space="preserve"> jei prietaisui reikalinga papildoma patikra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>,</w:t>
      </w:r>
      <w:r w:rsidRPr="6D1089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 xml:space="preserve"> remontas 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 xml:space="preserve">rba jei naudojantis prietaisu </w:t>
      </w:r>
      <w:r w:rsidRPr="6D1089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 xml:space="preserve">kilo problemų. Ačiū!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>Malonaus</w:t>
      </w:r>
      <w:r w:rsidRPr="6D1089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>naudojimo</w:t>
      </w:r>
      <w:r w:rsidRPr="6D1089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"/>
        </w:rPr>
        <w:t>!</w:t>
      </w:r>
    </w:p>
    <w:p w:rsidR="00ED35E4" w:rsidRDefault="00ED35E4" w:rsidP="00ED35E4">
      <w:pPr>
        <w:ind w:firstLine="720"/>
        <w:jc w:val="both"/>
      </w:pPr>
      <w:r w:rsidRPr="6D1089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F7E28" w:rsidRDefault="007F7E28"/>
    <w:sectPr w:rsidR="007F7E2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guet Script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F2175"/>
    <w:multiLevelType w:val="hybridMultilevel"/>
    <w:tmpl w:val="03DC8448"/>
    <w:lvl w:ilvl="0" w:tplc="212E5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D45F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AC6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D4D9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1E8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F244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70A5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122F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C29C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AFD1E"/>
    <w:multiLevelType w:val="hybridMultilevel"/>
    <w:tmpl w:val="1CB6E258"/>
    <w:lvl w:ilvl="0" w:tplc="F14A4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A2C1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985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3281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B2FA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24C3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94A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346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76D5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45BB9"/>
    <w:multiLevelType w:val="hybridMultilevel"/>
    <w:tmpl w:val="3EE0AB4E"/>
    <w:lvl w:ilvl="0" w:tplc="5044D4D6">
      <w:start w:val="1"/>
      <w:numFmt w:val="decimal"/>
      <w:lvlText w:val="%1."/>
      <w:lvlJc w:val="left"/>
      <w:pPr>
        <w:ind w:left="720" w:hanging="360"/>
      </w:pPr>
    </w:lvl>
    <w:lvl w:ilvl="1" w:tplc="9B94FEC6">
      <w:start w:val="1"/>
      <w:numFmt w:val="lowerLetter"/>
      <w:lvlText w:val="%2."/>
      <w:lvlJc w:val="left"/>
      <w:pPr>
        <w:ind w:left="1440" w:hanging="360"/>
      </w:pPr>
    </w:lvl>
    <w:lvl w:ilvl="2" w:tplc="899EDA22">
      <w:start w:val="1"/>
      <w:numFmt w:val="lowerRoman"/>
      <w:lvlText w:val="%3."/>
      <w:lvlJc w:val="right"/>
      <w:pPr>
        <w:ind w:left="2160" w:hanging="180"/>
      </w:pPr>
    </w:lvl>
    <w:lvl w:ilvl="3" w:tplc="03F8BCB4">
      <w:start w:val="1"/>
      <w:numFmt w:val="decimal"/>
      <w:lvlText w:val="%4."/>
      <w:lvlJc w:val="left"/>
      <w:pPr>
        <w:ind w:left="2880" w:hanging="360"/>
      </w:pPr>
    </w:lvl>
    <w:lvl w:ilvl="4" w:tplc="B6880A3C">
      <w:start w:val="1"/>
      <w:numFmt w:val="lowerLetter"/>
      <w:lvlText w:val="%5."/>
      <w:lvlJc w:val="left"/>
      <w:pPr>
        <w:ind w:left="3600" w:hanging="360"/>
      </w:pPr>
    </w:lvl>
    <w:lvl w:ilvl="5" w:tplc="DBA86088">
      <w:start w:val="1"/>
      <w:numFmt w:val="lowerRoman"/>
      <w:lvlText w:val="%6."/>
      <w:lvlJc w:val="right"/>
      <w:pPr>
        <w:ind w:left="4320" w:hanging="180"/>
      </w:pPr>
    </w:lvl>
    <w:lvl w:ilvl="6" w:tplc="A34C0774">
      <w:start w:val="1"/>
      <w:numFmt w:val="decimal"/>
      <w:lvlText w:val="%7."/>
      <w:lvlJc w:val="left"/>
      <w:pPr>
        <w:ind w:left="5040" w:hanging="360"/>
      </w:pPr>
    </w:lvl>
    <w:lvl w:ilvl="7" w:tplc="30DE2E6C">
      <w:start w:val="1"/>
      <w:numFmt w:val="lowerLetter"/>
      <w:lvlText w:val="%8."/>
      <w:lvlJc w:val="left"/>
      <w:pPr>
        <w:ind w:left="5760" w:hanging="360"/>
      </w:pPr>
    </w:lvl>
    <w:lvl w:ilvl="8" w:tplc="5164FB8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E4"/>
    <w:rsid w:val="007F7E28"/>
    <w:rsid w:val="00ED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6A9F9C-58BE-4D7E-91A0-43BF2388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D35E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D35E4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ED35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WCG-6uEL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nuals.plus/levenhuk/discovery-artisan-512-digital-microscope-manua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1164</Words>
  <Characters>664</Characters>
  <Application>Microsoft Office Word</Application>
  <DocSecurity>0</DocSecurity>
  <Lines>5</Lines>
  <Paragraphs>3</Paragraphs>
  <ScaleCrop>false</ScaleCrop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Norvaišienė</dc:creator>
  <cp:keywords/>
  <dc:description/>
  <cp:lastModifiedBy>Erika Norvaišienė</cp:lastModifiedBy>
  <cp:revision>1</cp:revision>
  <dcterms:created xsi:type="dcterms:W3CDTF">2023-11-03T10:56:00Z</dcterms:created>
  <dcterms:modified xsi:type="dcterms:W3CDTF">2023-11-03T10:57:00Z</dcterms:modified>
</cp:coreProperties>
</file>